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before="225" w:beforeAutospacing="0" w:afterAutospacing="0" w:line="560" w:lineRule="exact"/>
        <w:ind w:firstLine="420"/>
        <w:jc w:val="center"/>
        <w:rPr>
          <w:rFonts w:hint="eastAsia" w:asciiTheme="majorEastAsia" w:hAnsiTheme="majorEastAsia" w:eastAsiaTheme="majorEastAsia" w:cstheme="majorEastAsia"/>
          <w:b/>
          <w:color w:val="333333"/>
          <w:sz w:val="32"/>
          <w:szCs w:val="32"/>
          <w:shd w:val="clear" w:color="auto" w:fill="FFFFFF"/>
        </w:rPr>
      </w:pPr>
      <w:r>
        <w:rPr>
          <w:rFonts w:hint="eastAsia" w:asciiTheme="majorEastAsia" w:hAnsiTheme="majorEastAsia" w:eastAsiaTheme="majorEastAsia" w:cstheme="majorEastAsia"/>
          <w:b/>
          <w:color w:val="333333"/>
          <w:sz w:val="32"/>
          <w:szCs w:val="32"/>
          <w:shd w:val="clear" w:color="auto" w:fill="FFFFFF"/>
        </w:rPr>
        <w:t>从实践逻辑中体会我国国家制度和</w:t>
      </w:r>
    </w:p>
    <w:p>
      <w:pPr>
        <w:pStyle w:val="4"/>
        <w:widowControl/>
        <w:shd w:val="clear" w:color="auto" w:fill="FFFFFF"/>
        <w:spacing w:before="225" w:beforeAutospacing="0" w:afterAutospacing="0" w:line="560" w:lineRule="exact"/>
        <w:ind w:firstLine="420"/>
        <w:jc w:val="center"/>
        <w:rPr>
          <w:rFonts w:hint="eastAsia" w:asciiTheme="majorEastAsia" w:hAnsiTheme="majorEastAsia" w:eastAsiaTheme="majorEastAsia" w:cstheme="majorEastAsia"/>
          <w:b/>
          <w:color w:val="333333"/>
          <w:sz w:val="32"/>
          <w:szCs w:val="32"/>
          <w:shd w:val="clear" w:color="auto" w:fill="FFFFFF"/>
        </w:rPr>
      </w:pPr>
      <w:r>
        <w:rPr>
          <w:rFonts w:hint="eastAsia" w:asciiTheme="majorEastAsia" w:hAnsiTheme="majorEastAsia" w:eastAsiaTheme="majorEastAsia" w:cstheme="majorEastAsia"/>
          <w:b/>
          <w:color w:val="333333"/>
          <w:sz w:val="32"/>
          <w:szCs w:val="32"/>
          <w:shd w:val="clear" w:color="auto" w:fill="FFFFFF"/>
        </w:rPr>
        <w:t>国家治理体系的显著优势</w:t>
      </w:r>
    </w:p>
    <w:p>
      <w:pPr>
        <w:pStyle w:val="4"/>
        <w:widowControl/>
        <w:shd w:val="clear" w:color="auto" w:fill="FFFFFF"/>
        <w:spacing w:before="225" w:beforeAutospacing="0" w:afterAutospacing="0" w:line="560" w:lineRule="exact"/>
        <w:ind w:firstLine="420"/>
        <w:jc w:val="center"/>
        <w:rPr>
          <w:rFonts w:ascii="宋体" w:hAnsi="宋体" w:eastAsia="宋体" w:cs="宋体"/>
          <w:color w:val="333333"/>
          <w:sz w:val="32"/>
          <w:szCs w:val="32"/>
          <w:shd w:val="clear" w:color="auto" w:fill="FFFFFF"/>
        </w:rPr>
      </w:pPr>
      <w:r>
        <w:rPr>
          <w:rFonts w:hint="eastAsia" w:ascii="宋体" w:hAnsi="宋体" w:eastAsia="宋体" w:cs="宋体"/>
          <w:color w:val="333333"/>
          <w:sz w:val="32"/>
          <w:szCs w:val="32"/>
          <w:shd w:val="clear" w:color="auto" w:fill="FFFFFF"/>
        </w:rPr>
        <w:t>陈年生</w:t>
      </w:r>
    </w:p>
    <w:p>
      <w:pPr>
        <w:pStyle w:val="4"/>
        <w:widowControl/>
        <w:shd w:val="clear" w:color="auto" w:fill="FFFFFF"/>
        <w:spacing w:before="225" w:beforeAutospacing="0" w:afterAutospacing="0" w:line="560" w:lineRule="exact"/>
        <w:ind w:firstLine="504" w:firstLineChars="180"/>
        <w:rPr>
          <w:rFonts w:hint="eastAsia" w:asciiTheme="majorEastAsia" w:hAnsiTheme="majorEastAsia" w:eastAsiaTheme="majorEastAsia" w:cstheme="majorEastAsia"/>
          <w:color w:val="333333"/>
          <w:sz w:val="28"/>
          <w:szCs w:val="28"/>
          <w:shd w:val="clear" w:color="auto" w:fill="FFFFFF"/>
        </w:rPr>
      </w:pPr>
      <w:r>
        <w:rPr>
          <w:rFonts w:hint="eastAsia" w:asciiTheme="majorEastAsia" w:hAnsiTheme="majorEastAsia" w:eastAsiaTheme="majorEastAsia" w:cstheme="majorEastAsia"/>
          <w:color w:val="333333"/>
          <w:sz w:val="28"/>
          <w:szCs w:val="28"/>
          <w:shd w:val="clear" w:color="auto" w:fill="FFFFFF"/>
        </w:rPr>
        <w:t>党的十九届四中全会指出，“中国特色社会主义制度和国家治理体系是以马克思主义为指导、植根中国大地、具有深厚中华文化根基、深得人民拥护的制度和治理体系，是具有强大生命力和巨大优越性的制度和治理体系，是能够持续推动拥有近十四亿人口大国进步和发展、确保拥有五千多年文明史的中华民族实现‘两个一百年’奋斗目标进而实现伟大复兴的制度和治理体系。”并全面高度概括了我国国家制度和国家治理体系在十三个方面的显著优势，那么我们如何才能真正地理解我国国家制度和国家治理体系的显著优势呢？我认为最为根本的就是要坚持从实践出发，坚持从实践逻辑中体会我国国家制度和国家治理体系的显著优势。</w:t>
      </w:r>
    </w:p>
    <w:p>
      <w:pPr>
        <w:widowControl/>
        <w:shd w:val="clear" w:color="auto" w:fill="FFFFFF"/>
        <w:spacing w:line="480" w:lineRule="atLeast"/>
        <w:ind w:firstLine="562" w:firstLineChars="200"/>
        <w:jc w:val="left"/>
        <w:rPr>
          <w:rFonts w:hint="eastAsia" w:asciiTheme="majorEastAsia" w:hAnsiTheme="majorEastAsia" w:eastAsiaTheme="majorEastAsia" w:cstheme="majorEastAsia"/>
          <w:b/>
          <w:color w:val="333333"/>
          <w:kern w:val="0"/>
          <w:sz w:val="28"/>
          <w:szCs w:val="28"/>
          <w:shd w:val="clear" w:color="auto" w:fill="FFFFFF"/>
        </w:rPr>
      </w:pPr>
      <w:r>
        <w:rPr>
          <w:rFonts w:hint="eastAsia" w:asciiTheme="majorEastAsia" w:hAnsiTheme="majorEastAsia" w:eastAsiaTheme="majorEastAsia" w:cstheme="majorEastAsia"/>
          <w:b/>
          <w:color w:val="333333"/>
          <w:kern w:val="0"/>
          <w:sz w:val="28"/>
          <w:szCs w:val="28"/>
          <w:shd w:val="clear" w:color="auto" w:fill="FFFFFF"/>
        </w:rPr>
        <w:t>一、从站起来到强起来的伟大变革的社会实践中彰显我国国家制度和国家治理体系的显著优势</w:t>
      </w:r>
    </w:p>
    <w:p>
      <w:pPr>
        <w:widowControl/>
        <w:shd w:val="clear" w:color="auto" w:fill="FFFFFF"/>
        <w:spacing w:line="480" w:lineRule="atLeast"/>
        <w:ind w:firstLine="560" w:firstLineChars="200"/>
        <w:jc w:val="left"/>
        <w:rPr>
          <w:rFonts w:hint="eastAsia" w:asciiTheme="majorEastAsia" w:hAnsiTheme="majorEastAsia" w:eastAsiaTheme="majorEastAsia" w:cstheme="majorEastAsia"/>
          <w:color w:val="333333"/>
          <w:kern w:val="0"/>
          <w:sz w:val="28"/>
          <w:szCs w:val="28"/>
          <w:shd w:val="clear" w:color="auto" w:fill="FFFFFF"/>
        </w:rPr>
      </w:pPr>
      <w:r>
        <w:rPr>
          <w:rFonts w:hint="eastAsia" w:asciiTheme="majorEastAsia" w:hAnsiTheme="majorEastAsia" w:eastAsiaTheme="majorEastAsia" w:cstheme="majorEastAsia"/>
          <w:color w:val="333333"/>
          <w:kern w:val="0"/>
          <w:sz w:val="28"/>
          <w:szCs w:val="28"/>
          <w:shd w:val="clear" w:color="auto" w:fill="FFFFFF"/>
        </w:rPr>
        <w:t>中国共产党人带领全国各族人民，推翻了三座大山，建立了新中国，使中国人民从此站起来了，使中华民族屹立在世界的东方。</w:t>
      </w:r>
    </w:p>
    <w:p>
      <w:pPr>
        <w:widowControl/>
        <w:shd w:val="clear" w:color="auto" w:fill="FFFFFF"/>
        <w:spacing w:line="480" w:lineRule="atLeast"/>
        <w:ind w:firstLine="560" w:firstLineChars="200"/>
        <w:jc w:val="left"/>
        <w:rPr>
          <w:rFonts w:hint="eastAsia" w:asciiTheme="majorEastAsia" w:hAnsiTheme="majorEastAsia" w:eastAsiaTheme="majorEastAsia" w:cstheme="majorEastAsia"/>
          <w:color w:val="333333"/>
          <w:kern w:val="0"/>
          <w:sz w:val="28"/>
          <w:szCs w:val="28"/>
          <w:shd w:val="clear" w:color="auto" w:fill="FFFFFF"/>
        </w:rPr>
      </w:pPr>
      <w:r>
        <w:rPr>
          <w:rFonts w:hint="eastAsia" w:asciiTheme="majorEastAsia" w:hAnsiTheme="majorEastAsia" w:eastAsiaTheme="majorEastAsia" w:cstheme="majorEastAsia"/>
          <w:color w:val="333333"/>
          <w:kern w:val="0"/>
          <w:sz w:val="28"/>
          <w:szCs w:val="28"/>
          <w:shd w:val="clear" w:color="auto" w:fill="FFFFFF"/>
        </w:rPr>
        <w:t>新中国成立七十年来，我们党领导人民跨越了从站起来到富起来再到强起来的伟大历程，创造了世界公认的经济快速发展和社会长期稳定的伟大奇迹，取得了国家建设、社会发展的巨大成就。我们依靠的就是国家制度和国家治理体系的巨大优势，在中国共产党的领导下，带领全国人民从一穷二白的中国一步一个脚印，变成了一个人民幸福，国家富强的社会主义新中国</w:t>
      </w:r>
      <w:r>
        <w:rPr>
          <w:rFonts w:hint="eastAsia" w:asciiTheme="majorEastAsia" w:hAnsiTheme="majorEastAsia" w:eastAsiaTheme="majorEastAsia" w:cstheme="majorEastAsia"/>
          <w:color w:val="333333"/>
          <w:kern w:val="0"/>
          <w:sz w:val="28"/>
          <w:szCs w:val="28"/>
          <w:shd w:val="clear" w:color="auto" w:fill="FFFFFF"/>
          <w:lang w:eastAsia="zh-CN"/>
        </w:rPr>
        <w:t>。</w:t>
      </w:r>
      <w:r>
        <w:rPr>
          <w:rFonts w:hint="eastAsia" w:asciiTheme="majorEastAsia" w:hAnsiTheme="majorEastAsia" w:eastAsiaTheme="majorEastAsia" w:cstheme="majorEastAsia"/>
          <w:color w:val="333333"/>
          <w:kern w:val="0"/>
          <w:sz w:val="28"/>
          <w:szCs w:val="28"/>
          <w:shd w:val="clear" w:color="auto" w:fill="FFFFFF"/>
        </w:rPr>
        <w:t>党的十八大以来，以习近平同志为核心的党中央，带领中国人民决胜全面建成小康社会，吹响“强起来”的进军号角。2019年，</w:t>
      </w:r>
      <w:r>
        <w:rPr>
          <w:rFonts w:hint="eastAsia" w:asciiTheme="majorEastAsia" w:hAnsiTheme="majorEastAsia" w:eastAsiaTheme="majorEastAsia" w:cstheme="majorEastAsia"/>
          <w:color w:val="333333"/>
          <w:sz w:val="28"/>
          <w:szCs w:val="28"/>
          <w:shd w:val="clear" w:color="auto" w:fill="FFFFFF"/>
        </w:rPr>
        <w:t>国内生产总值达到99.1万亿元，社会消费品零售总额超过40万亿元，粮食产量1.33万亿斤，常住人口城镇化率首次超过60%，科技创新取得一批重大成果，新兴产业持续壮大，传统产业加快升级，大众创业万众创新深入开展，企业数量日均净增1万户以上，农村贫困人口减少1109万，贫困发生率降至0.6%，脱贫攻坚取得决定性成就，居民人均可支配收入超过3万元。从上面的一连串感人的数字，我们真正地体会到了</w:t>
      </w:r>
      <w:r>
        <w:rPr>
          <w:rFonts w:hint="eastAsia" w:asciiTheme="majorEastAsia" w:hAnsiTheme="majorEastAsia" w:eastAsiaTheme="majorEastAsia" w:cstheme="majorEastAsia"/>
          <w:color w:val="333333"/>
          <w:kern w:val="0"/>
          <w:sz w:val="28"/>
          <w:szCs w:val="28"/>
          <w:shd w:val="clear" w:color="auto" w:fill="FFFFFF"/>
        </w:rPr>
        <w:t>我国国家制度和国家治理体系的显著优势</w:t>
      </w:r>
      <w:r>
        <w:rPr>
          <w:rFonts w:hint="eastAsia" w:asciiTheme="majorEastAsia" w:hAnsiTheme="majorEastAsia" w:eastAsiaTheme="majorEastAsia" w:cstheme="majorEastAsia"/>
          <w:color w:val="333333"/>
          <w:sz w:val="28"/>
          <w:szCs w:val="28"/>
          <w:shd w:val="clear" w:color="auto" w:fill="FFFFFF"/>
        </w:rPr>
        <w:t>。</w:t>
      </w:r>
    </w:p>
    <w:p>
      <w:pPr>
        <w:widowControl/>
        <w:shd w:val="clear" w:color="auto" w:fill="FFFFFF"/>
        <w:spacing w:line="480" w:lineRule="atLeast"/>
        <w:ind w:firstLine="562" w:firstLineChars="200"/>
        <w:jc w:val="left"/>
        <w:rPr>
          <w:rFonts w:hint="eastAsia" w:asciiTheme="majorEastAsia" w:hAnsiTheme="majorEastAsia" w:eastAsiaTheme="majorEastAsia" w:cstheme="majorEastAsia"/>
          <w:color w:val="333333"/>
          <w:kern w:val="0"/>
          <w:sz w:val="28"/>
          <w:szCs w:val="28"/>
          <w:shd w:val="clear" w:color="auto" w:fill="FFFFFF"/>
        </w:rPr>
      </w:pPr>
      <w:r>
        <w:rPr>
          <w:rFonts w:hint="eastAsia" w:asciiTheme="majorEastAsia" w:hAnsiTheme="majorEastAsia" w:eastAsiaTheme="majorEastAsia" w:cstheme="majorEastAsia"/>
          <w:b/>
          <w:color w:val="333333"/>
          <w:kern w:val="0"/>
          <w:sz w:val="28"/>
          <w:szCs w:val="28"/>
          <w:shd w:val="clear" w:color="auto" w:fill="FFFFFF"/>
        </w:rPr>
        <w:t>二、从一切为了人民的社会实践中彰显我国国家制度和国家治理体系的显著优势</w:t>
      </w:r>
    </w:p>
    <w:p>
      <w:pPr>
        <w:widowControl/>
        <w:shd w:val="clear" w:color="auto" w:fill="FFFFFF"/>
        <w:spacing w:line="480" w:lineRule="atLeast"/>
        <w:ind w:firstLine="700" w:firstLineChars="250"/>
        <w:jc w:val="left"/>
        <w:rPr>
          <w:rFonts w:hint="eastAsia" w:asciiTheme="majorEastAsia" w:hAnsiTheme="majorEastAsia" w:eastAsiaTheme="majorEastAsia" w:cstheme="majorEastAsia"/>
          <w:color w:val="333333"/>
          <w:kern w:val="0"/>
          <w:sz w:val="28"/>
          <w:szCs w:val="28"/>
          <w:shd w:val="clear" w:color="auto" w:fill="FFFFFF"/>
        </w:rPr>
      </w:pPr>
      <w:r>
        <w:rPr>
          <w:rFonts w:hint="eastAsia" w:asciiTheme="majorEastAsia" w:hAnsiTheme="majorEastAsia" w:eastAsiaTheme="majorEastAsia" w:cstheme="majorEastAsia"/>
          <w:color w:val="333333"/>
          <w:kern w:val="0"/>
          <w:sz w:val="28"/>
          <w:szCs w:val="28"/>
          <w:shd w:val="clear" w:color="auto" w:fill="FFFFFF"/>
        </w:rPr>
        <w:t>人民是历史的创造者，是真正的英雄。中国特色社会主义制度和国家治理体系是中国共产党基于人民的主体地位、人民的根本利益带领人民探索、建立和发展起来。让老百姓过上好日子是我们一切工作的出发点和落脚点。坚持在改革和发展中保障和改善民生，坚持把人民拥护不拥护、赞成不赞成、高兴不高兴、答应不答应作为衡量一切工作得失的根本标准，努力让人民有更多、更直接、更实在的获得感、幸福感、安全感。进入新时代，我们走上了创造美好生活、逐步实现全体人民共同富裕的新征程，这充分体现了我国国家制度和国家治理体系的显著优势。</w:t>
      </w:r>
    </w:p>
    <w:p>
      <w:pPr>
        <w:widowControl/>
        <w:shd w:val="clear" w:color="auto" w:fill="FFFFFF"/>
        <w:spacing w:line="480" w:lineRule="atLeast"/>
        <w:ind w:firstLine="562" w:firstLineChars="200"/>
        <w:jc w:val="left"/>
        <w:rPr>
          <w:rFonts w:hint="eastAsia" w:asciiTheme="majorEastAsia" w:hAnsiTheme="majorEastAsia" w:eastAsiaTheme="majorEastAsia" w:cstheme="majorEastAsia"/>
          <w:color w:val="333333"/>
          <w:kern w:val="0"/>
          <w:sz w:val="28"/>
          <w:szCs w:val="28"/>
          <w:shd w:val="clear" w:color="auto" w:fill="FFFFFF"/>
        </w:rPr>
      </w:pPr>
      <w:r>
        <w:rPr>
          <w:rFonts w:hint="eastAsia" w:asciiTheme="majorEastAsia" w:hAnsiTheme="majorEastAsia" w:eastAsiaTheme="majorEastAsia" w:cstheme="majorEastAsia"/>
          <w:b/>
          <w:color w:val="333333"/>
          <w:kern w:val="0"/>
          <w:sz w:val="28"/>
          <w:szCs w:val="28"/>
          <w:shd w:val="clear" w:color="auto" w:fill="FFFFFF"/>
        </w:rPr>
        <w:t>三、从突发事件的迅速、高效、妥善处置的社会实践中彰显我国国家制度和国家治理体系的显著优势</w:t>
      </w:r>
    </w:p>
    <w:p>
      <w:pPr>
        <w:widowControl/>
        <w:shd w:val="clear" w:color="auto" w:fill="FFFFFF"/>
        <w:spacing w:line="480" w:lineRule="atLeast"/>
        <w:ind w:firstLine="560" w:firstLineChars="200"/>
        <w:jc w:val="left"/>
        <w:rPr>
          <w:rFonts w:hint="eastAsia" w:asciiTheme="majorEastAsia" w:hAnsiTheme="majorEastAsia" w:eastAsiaTheme="majorEastAsia" w:cstheme="majorEastAsia"/>
          <w:color w:val="333333"/>
          <w:kern w:val="0"/>
          <w:sz w:val="28"/>
          <w:szCs w:val="28"/>
          <w:shd w:val="clear" w:color="auto" w:fill="FFFFFF"/>
        </w:rPr>
      </w:pPr>
      <w:r>
        <w:rPr>
          <w:rFonts w:hint="eastAsia" w:asciiTheme="majorEastAsia" w:hAnsiTheme="majorEastAsia" w:eastAsiaTheme="majorEastAsia" w:cstheme="majorEastAsia"/>
          <w:color w:val="333333"/>
          <w:kern w:val="0"/>
          <w:sz w:val="28"/>
          <w:szCs w:val="28"/>
          <w:shd w:val="clear" w:color="auto" w:fill="FFFFFF"/>
        </w:rPr>
        <w:t>从1998年百年不遇的洪涝灾害，至2003年发生的非典，再到2008年汶川地震，以及</w:t>
      </w:r>
      <w:bookmarkStart w:id="0" w:name="_GoBack"/>
      <w:bookmarkEnd w:id="0"/>
      <w:r>
        <w:rPr>
          <w:rFonts w:hint="eastAsia" w:asciiTheme="majorEastAsia" w:hAnsiTheme="majorEastAsia" w:eastAsiaTheme="majorEastAsia" w:cstheme="majorEastAsia"/>
          <w:color w:val="333333"/>
          <w:kern w:val="0"/>
          <w:sz w:val="28"/>
          <w:szCs w:val="28"/>
          <w:shd w:val="clear" w:color="auto" w:fill="FFFFFF"/>
        </w:rPr>
        <w:t>今春发生的新冠肺炎等突发事件的高效处置中，无处不体现我国国家制度和国家治理体系的巨大优势，特别是面对这次突发的新冠肺炎疫情，党中央国务院果断决策，充分发挥我国集中力量办大事的制度优势，动员全社会的力量，迅速、高效、妥善处置疫情，使疫情在我国得到快速地控制，社会秩序与经济发展正在强势恢复，这与西方国家在同样面对疫情时，却望疫兴叹，束手无策，只能采取所谓的全民免疫相比是何等的巨大优势?</w:t>
      </w:r>
    </w:p>
    <w:p>
      <w:pPr>
        <w:widowControl/>
        <w:shd w:val="clear" w:color="auto" w:fill="FFFFFF"/>
        <w:spacing w:line="480" w:lineRule="atLeast"/>
        <w:ind w:firstLine="560" w:firstLineChars="200"/>
        <w:jc w:val="left"/>
        <w:rPr>
          <w:rFonts w:hint="eastAsia" w:asciiTheme="majorEastAsia" w:hAnsiTheme="majorEastAsia" w:eastAsiaTheme="majorEastAsia" w:cstheme="majorEastAsia"/>
          <w:color w:val="333333"/>
          <w:kern w:val="0"/>
          <w:sz w:val="28"/>
          <w:szCs w:val="28"/>
          <w:shd w:val="clear" w:color="auto" w:fill="FFFFFF"/>
        </w:rPr>
      </w:pPr>
      <w:r>
        <w:rPr>
          <w:rFonts w:hint="eastAsia" w:asciiTheme="majorEastAsia" w:hAnsiTheme="majorEastAsia" w:eastAsiaTheme="majorEastAsia" w:cstheme="majorEastAsia"/>
          <w:color w:val="333333"/>
          <w:kern w:val="0"/>
          <w:sz w:val="28"/>
          <w:szCs w:val="28"/>
          <w:shd w:val="clear" w:color="auto" w:fill="FFFFFF"/>
        </w:rPr>
        <w:t>党的十九届四中全会和党的十八届三中全会历史逻辑一脉相承、理论逻辑相互支撑、实践逻辑环环相扣，目标指向一以贯之，重大部署接续递进。我坚定地相信我国国家制度和国家治理体系的显著优势一定能够确保中华民族实现“两个一百年”奋斗目标，进而实现中华民族的伟大复兴。</w:t>
      </w:r>
    </w:p>
    <w:sectPr>
      <w:pgSz w:w="11906" w:h="16838"/>
      <w:pgMar w:top="2041" w:right="1559" w:bottom="1701" w:left="155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1DF"/>
    <w:rsid w:val="001B70B8"/>
    <w:rsid w:val="00206962"/>
    <w:rsid w:val="0023502A"/>
    <w:rsid w:val="003B0A74"/>
    <w:rsid w:val="003D0B03"/>
    <w:rsid w:val="003E6762"/>
    <w:rsid w:val="004F4DCE"/>
    <w:rsid w:val="005A6A96"/>
    <w:rsid w:val="006C41DF"/>
    <w:rsid w:val="00764695"/>
    <w:rsid w:val="008A4C92"/>
    <w:rsid w:val="008B2C2B"/>
    <w:rsid w:val="00997A10"/>
    <w:rsid w:val="00A61C06"/>
    <w:rsid w:val="00C516EB"/>
    <w:rsid w:val="00C84302"/>
    <w:rsid w:val="00D80F03"/>
    <w:rsid w:val="00E83AE6"/>
    <w:rsid w:val="00F95C17"/>
    <w:rsid w:val="00FD70E2"/>
    <w:rsid w:val="0DD20859"/>
    <w:rsid w:val="7BB3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230</Words>
  <Characters>1311</Characters>
  <Lines>10</Lines>
  <Paragraphs>3</Paragraphs>
  <TotalTime>146</TotalTime>
  <ScaleCrop>false</ScaleCrop>
  <LinksUpToDate>false</LinksUpToDate>
  <CharactersWithSpaces>1538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2020-06-15T00:10:00Z</dcterms:created>
  <dc:creator>Administrator</dc:creator>
  <cp:lastModifiedBy>小兰就是小兰turbo</cp:lastModifiedBy>
  <dcterms:modified xsi:type="dcterms:W3CDTF">2020-06-28T07:44:15Z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